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8" w:rsidRPr="00B1393C" w:rsidRDefault="009E623C" w:rsidP="00B1393C">
      <w:pPr>
        <w:ind w:left="142"/>
        <w:jc w:val="center"/>
        <w:rPr>
          <w:b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6019165</wp:posOffset>
            </wp:positionH>
            <wp:positionV relativeFrom="page">
              <wp:posOffset>281940</wp:posOffset>
            </wp:positionV>
            <wp:extent cx="593725" cy="4953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5568" w:rsidRPr="00B1393C">
        <w:rPr>
          <w:b/>
          <w:sz w:val="24"/>
        </w:rPr>
        <w:t xml:space="preserve">Compte Rendu de la </w:t>
      </w:r>
      <w:r w:rsidR="001D3A03">
        <w:rPr>
          <w:b/>
          <w:sz w:val="24"/>
        </w:rPr>
        <w:t>20</w:t>
      </w:r>
      <w:r w:rsidR="008A5568" w:rsidRPr="00B1393C">
        <w:rPr>
          <w:b/>
          <w:sz w:val="24"/>
        </w:rPr>
        <w:t xml:space="preserve">ieme </w:t>
      </w:r>
      <w:proofErr w:type="spellStart"/>
      <w:r w:rsidR="008A5568" w:rsidRPr="00B1393C">
        <w:rPr>
          <w:b/>
          <w:sz w:val="24"/>
        </w:rPr>
        <w:t>visio</w:t>
      </w:r>
      <w:proofErr w:type="spellEnd"/>
      <w:r w:rsidR="008A5568" w:rsidRPr="00B1393C">
        <w:rPr>
          <w:b/>
          <w:sz w:val="24"/>
        </w:rPr>
        <w:t xml:space="preserve"> du RIF</w:t>
      </w:r>
    </w:p>
    <w:p w:rsidR="008A5568" w:rsidRDefault="001D3A03" w:rsidP="00E2391A">
      <w:pPr>
        <w:ind w:left="142"/>
        <w:jc w:val="both"/>
      </w:pPr>
      <w:r>
        <w:t>12 janvier</w:t>
      </w:r>
      <w:r w:rsidR="008A5568">
        <w:t xml:space="preserve"> 202</w:t>
      </w:r>
      <w:r>
        <w:t>2</w:t>
      </w:r>
      <w:r w:rsidR="00B1393C">
        <w:t xml:space="preserve"> – 10.00-12.00</w:t>
      </w:r>
    </w:p>
    <w:p w:rsidR="008A5568" w:rsidRDefault="008A5568" w:rsidP="00E2391A">
      <w:pPr>
        <w:ind w:left="142"/>
        <w:jc w:val="both"/>
      </w:pPr>
      <w:r>
        <w:t>Rédacteur : C. Peaucelle ; F. Poirier</w:t>
      </w:r>
    </w:p>
    <w:p w:rsidR="001D3A03" w:rsidRPr="001D3A03" w:rsidRDefault="008A5568" w:rsidP="00E2391A">
      <w:pPr>
        <w:ind w:left="142"/>
        <w:jc w:val="both"/>
        <w:rPr>
          <w:rFonts w:ascii="Calibri" w:hAnsi="Calibri" w:cs="Calibri"/>
        </w:rPr>
      </w:pPr>
      <w:r>
        <w:t xml:space="preserve">Présents : </w:t>
      </w:r>
      <w:r w:rsidR="00046304">
        <w:t>M.</w:t>
      </w:r>
      <w:r w:rsidR="001D3A03" w:rsidRPr="001D3A03">
        <w:rPr>
          <w:rFonts w:ascii="Calibri" w:hAnsi="Calibri" w:cs="Calibri"/>
        </w:rPr>
        <w:t xml:space="preserve">B. </w:t>
      </w:r>
      <w:proofErr w:type="spellStart"/>
      <w:r w:rsidR="001D3A03" w:rsidRPr="001D3A03">
        <w:rPr>
          <w:rFonts w:ascii="Calibri" w:hAnsi="Calibri" w:cs="Calibri"/>
        </w:rPr>
        <w:t>Adbillah</w:t>
      </w:r>
      <w:proofErr w:type="spellEnd"/>
      <w:r w:rsidR="001D3A03" w:rsidRPr="001D3A03">
        <w:rPr>
          <w:rFonts w:ascii="Calibri" w:hAnsi="Calibri" w:cs="Calibri"/>
        </w:rPr>
        <w:t xml:space="preserve">, E. </w:t>
      </w:r>
      <w:proofErr w:type="spellStart"/>
      <w:r w:rsidR="001D3A03" w:rsidRPr="001D3A03">
        <w:rPr>
          <w:rFonts w:ascii="Calibri" w:hAnsi="Calibri" w:cs="Calibri"/>
        </w:rPr>
        <w:t>Bouquerel</w:t>
      </w:r>
      <w:proofErr w:type="spellEnd"/>
      <w:r w:rsidR="001D3A03" w:rsidRPr="001D3A03">
        <w:rPr>
          <w:rFonts w:ascii="Calibri" w:hAnsi="Calibri" w:cs="Calibri"/>
        </w:rPr>
        <w:t xml:space="preserve">, </w:t>
      </w:r>
      <w:r w:rsidR="00A47C2C">
        <w:rPr>
          <w:rFonts w:ascii="Calibri" w:hAnsi="Calibri" w:cs="Calibri"/>
        </w:rPr>
        <w:t xml:space="preserve">N. Delerue, </w:t>
      </w:r>
      <w:r w:rsidR="001D3A03" w:rsidRPr="001D3A03">
        <w:rPr>
          <w:rFonts w:ascii="Calibri" w:hAnsi="Calibri" w:cs="Calibri"/>
        </w:rPr>
        <w:t xml:space="preserve">T. Durand, P. </w:t>
      </w:r>
      <w:proofErr w:type="spellStart"/>
      <w:r w:rsidR="001D3A03" w:rsidRPr="001D3A03">
        <w:rPr>
          <w:rFonts w:ascii="Calibri" w:hAnsi="Calibri" w:cs="Calibri"/>
        </w:rPr>
        <w:t>Everaere</w:t>
      </w:r>
      <w:proofErr w:type="spellEnd"/>
      <w:r w:rsidR="001D3A03" w:rsidRPr="001D3A03">
        <w:rPr>
          <w:rFonts w:ascii="Calibri" w:hAnsi="Calibri" w:cs="Calibri"/>
        </w:rPr>
        <w:t xml:space="preserve">, ML. Gallin Martel, M. </w:t>
      </w:r>
      <w:proofErr w:type="spellStart"/>
      <w:r w:rsidR="001D3A03" w:rsidRPr="001D3A03">
        <w:rPr>
          <w:rFonts w:ascii="Calibri" w:hAnsi="Calibri" w:cs="Calibri"/>
        </w:rPr>
        <w:t>Migliore</w:t>
      </w:r>
      <w:proofErr w:type="spellEnd"/>
      <w:r w:rsidR="001D3A03" w:rsidRPr="001D3A03">
        <w:rPr>
          <w:rFonts w:ascii="Calibri" w:hAnsi="Calibri" w:cs="Calibri"/>
        </w:rPr>
        <w:t>,</w:t>
      </w:r>
      <w:r w:rsidR="00A47C2C">
        <w:rPr>
          <w:rFonts w:ascii="Calibri" w:hAnsi="Calibri" w:cs="Calibri"/>
        </w:rPr>
        <w:t xml:space="preserve"> A. Moutardier,</w:t>
      </w:r>
      <w:r w:rsidR="001D3A03" w:rsidRPr="001D3A03">
        <w:rPr>
          <w:rFonts w:ascii="Calibri" w:hAnsi="Calibri" w:cs="Calibri"/>
        </w:rPr>
        <w:t xml:space="preserve"> </w:t>
      </w:r>
      <w:r w:rsidR="001D3A03">
        <w:rPr>
          <w:rFonts w:ascii="Calibri" w:hAnsi="Calibri" w:cs="Calibri"/>
        </w:rPr>
        <w:t xml:space="preserve">G. Hull, </w:t>
      </w:r>
      <w:r w:rsidR="001D3A03" w:rsidRPr="001D3A03">
        <w:rPr>
          <w:rFonts w:ascii="Calibri" w:hAnsi="Calibri" w:cs="Calibri"/>
        </w:rPr>
        <w:t xml:space="preserve">R. Molle, E. </w:t>
      </w:r>
      <w:proofErr w:type="spellStart"/>
      <w:r w:rsidR="001D3A03" w:rsidRPr="001D3A03">
        <w:rPr>
          <w:rFonts w:ascii="Calibri" w:hAnsi="Calibri" w:cs="Calibri"/>
        </w:rPr>
        <w:t>Montbarbon</w:t>
      </w:r>
      <w:proofErr w:type="spellEnd"/>
      <w:r w:rsidR="001D3A03" w:rsidRPr="001D3A03">
        <w:rPr>
          <w:rFonts w:ascii="Calibri" w:hAnsi="Calibri" w:cs="Calibri"/>
        </w:rPr>
        <w:t xml:space="preserve">, </w:t>
      </w:r>
      <w:r w:rsidR="001D3A03">
        <w:rPr>
          <w:rFonts w:ascii="Calibri" w:hAnsi="Calibri" w:cs="Calibri"/>
        </w:rPr>
        <w:t xml:space="preserve">F. Osswald, </w:t>
      </w:r>
      <w:r w:rsidR="001D3A03" w:rsidRPr="001D3A03">
        <w:rPr>
          <w:rFonts w:ascii="Calibri" w:hAnsi="Calibri" w:cs="Calibri"/>
        </w:rPr>
        <w:t xml:space="preserve">C. Peaucelle, </w:t>
      </w:r>
      <w:r w:rsidR="00A47C2C" w:rsidRPr="001D3A03">
        <w:rPr>
          <w:rFonts w:ascii="Calibri" w:hAnsi="Calibri" w:cs="Calibri"/>
        </w:rPr>
        <w:t>F. Poirier</w:t>
      </w:r>
      <w:r w:rsidR="00A47C2C">
        <w:rPr>
          <w:rFonts w:ascii="Calibri" w:hAnsi="Calibri" w:cs="Calibri"/>
        </w:rPr>
        <w:t xml:space="preserve">, </w:t>
      </w:r>
      <w:r w:rsidR="001D3A03" w:rsidRPr="001D3A03">
        <w:rPr>
          <w:rFonts w:ascii="Calibri" w:hAnsi="Calibri" w:cs="Calibri"/>
        </w:rPr>
        <w:t xml:space="preserve">G. </w:t>
      </w:r>
      <w:proofErr w:type="spellStart"/>
      <w:r w:rsidR="001D3A03" w:rsidRPr="001D3A03">
        <w:rPr>
          <w:rFonts w:ascii="Calibri" w:hAnsi="Calibri" w:cs="Calibri"/>
        </w:rPr>
        <w:t>Quemeneur</w:t>
      </w:r>
      <w:proofErr w:type="spellEnd"/>
      <w:r w:rsidR="001D3A03" w:rsidRPr="001D3A03">
        <w:rPr>
          <w:rFonts w:ascii="Calibri" w:hAnsi="Calibri" w:cs="Calibri"/>
        </w:rPr>
        <w:t>, C. Simon, S. Wallon</w:t>
      </w:r>
    </w:p>
    <w:p w:rsidR="008A5568" w:rsidRDefault="008A5568" w:rsidP="00E2391A">
      <w:pPr>
        <w:ind w:left="142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Ordre du jour : </w:t>
      </w:r>
    </w:p>
    <w:p w:rsidR="001D3A03" w:rsidRDefault="001D3A03" w:rsidP="00E2391A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DIAMMONI : R&amp;D Moniteur faisceau diamant pour ARRONAX (mode pulsé, haute intensité), de R</w:t>
      </w:r>
      <w:r w:rsidR="002B7F32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Molle (LPSC)</w:t>
      </w:r>
    </w:p>
    <w:p w:rsidR="00BC4670" w:rsidRDefault="00BC4670" w:rsidP="00E2391A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fr-FR"/>
        </w:rPr>
      </w:pPr>
      <w:r w:rsidRPr="008A5568">
        <w:rPr>
          <w:rFonts w:ascii="Calibri" w:eastAsia="Times New Roman" w:hAnsi="Calibri" w:cs="Calibri"/>
          <w:lang w:eastAsia="fr-FR"/>
        </w:rPr>
        <w:t>Informations diverses et tour de table</w:t>
      </w:r>
    </w:p>
    <w:p w:rsidR="001D3A03" w:rsidRDefault="001D3A03" w:rsidP="00E2391A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News et Tour de table des laboratoires et diagnostics</w:t>
      </w:r>
    </w:p>
    <w:p w:rsidR="001D3A03" w:rsidRDefault="001D3A03" w:rsidP="00E2391A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Proposition d'un GDR </w:t>
      </w:r>
      <w:proofErr w:type="spellStart"/>
      <w:r>
        <w:rPr>
          <w:rFonts w:ascii="Calibri" w:hAnsi="Calibri" w:cs="Calibri"/>
          <w:sz w:val="22"/>
          <w:szCs w:val="22"/>
        </w:rPr>
        <w:t>DePhIs</w:t>
      </w:r>
      <w:proofErr w:type="spellEnd"/>
      <w:r>
        <w:rPr>
          <w:rFonts w:ascii="Calibri" w:hAnsi="Calibri" w:cs="Calibri"/>
          <w:sz w:val="22"/>
          <w:szCs w:val="22"/>
        </w:rPr>
        <w:t xml:space="preserve">, de </w:t>
      </w:r>
      <w:proofErr w:type="spellStart"/>
      <w:r>
        <w:rPr>
          <w:rFonts w:ascii="Calibri" w:hAnsi="Calibri" w:cs="Calibri"/>
          <w:sz w:val="22"/>
          <w:szCs w:val="22"/>
        </w:rPr>
        <w:t>Giulia</w:t>
      </w:r>
      <w:proofErr w:type="spellEnd"/>
      <w:r>
        <w:rPr>
          <w:rFonts w:ascii="Calibri" w:hAnsi="Calibri" w:cs="Calibri"/>
          <w:sz w:val="22"/>
          <w:szCs w:val="22"/>
        </w:rPr>
        <w:t xml:space="preserve"> Hull (</w:t>
      </w:r>
      <w:proofErr w:type="spellStart"/>
      <w:r>
        <w:rPr>
          <w:rFonts w:ascii="Calibri" w:hAnsi="Calibri" w:cs="Calibri"/>
          <w:sz w:val="22"/>
          <w:szCs w:val="22"/>
        </w:rPr>
        <w:t>IJCLab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8A5568" w:rsidRPr="008A5568" w:rsidRDefault="008A5568" w:rsidP="00E2391A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fr-FR"/>
        </w:rPr>
      </w:pPr>
      <w:r w:rsidRPr="008A5568">
        <w:rPr>
          <w:rFonts w:ascii="Calibri" w:eastAsia="Times New Roman" w:hAnsi="Calibri" w:cs="Calibri"/>
          <w:lang w:eastAsia="fr-FR"/>
        </w:rPr>
        <w:t>Vie du RIF</w:t>
      </w:r>
    </w:p>
    <w:p w:rsidR="008A5568" w:rsidRPr="008A5568" w:rsidRDefault="008A5568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fr-FR"/>
        </w:rPr>
      </w:pPr>
      <w:r w:rsidRPr="008A5568">
        <w:rPr>
          <w:rFonts w:ascii="Calibri" w:eastAsia="Times New Roman" w:hAnsi="Calibri" w:cs="Calibri"/>
          <w:lang w:eastAsia="fr-FR"/>
        </w:rPr>
        <w:t> </w:t>
      </w:r>
    </w:p>
    <w:p w:rsidR="008A5568" w:rsidRPr="008A5568" w:rsidRDefault="008A5568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fr-FR"/>
        </w:rPr>
      </w:pPr>
      <w:r w:rsidRPr="008A5568">
        <w:rPr>
          <w:rFonts w:ascii="Calibri" w:eastAsia="Times New Roman" w:hAnsi="Calibri" w:cs="Calibri"/>
          <w:lang w:eastAsia="fr-FR"/>
        </w:rPr>
        <w:t> </w:t>
      </w:r>
      <w:r w:rsidRPr="008A5568">
        <w:rPr>
          <w:rFonts w:ascii="Calibri" w:eastAsia="Times New Roman" w:hAnsi="Calibri" w:cs="Calibri"/>
          <w:b/>
          <w:bCs/>
          <w:u w:val="single"/>
          <w:lang w:eastAsia="fr-FR"/>
        </w:rPr>
        <w:t xml:space="preserve">Présentation </w:t>
      </w:r>
      <w:r w:rsidR="001D3A03">
        <w:rPr>
          <w:rFonts w:ascii="Calibri" w:eastAsia="Times New Roman" w:hAnsi="Calibri" w:cs="Calibri"/>
          <w:b/>
          <w:bCs/>
          <w:u w:val="single"/>
          <w:lang w:eastAsia="fr-FR"/>
        </w:rPr>
        <w:t>R. Molle</w:t>
      </w:r>
      <w:r w:rsidR="00C954D3">
        <w:rPr>
          <w:rFonts w:ascii="Calibri" w:eastAsia="Times New Roman" w:hAnsi="Calibri" w:cs="Calibri"/>
          <w:b/>
          <w:bCs/>
          <w:u w:val="single"/>
          <w:lang w:eastAsia="fr-FR"/>
        </w:rPr>
        <w:t xml:space="preserve"> (voir présentation)</w:t>
      </w:r>
      <w:r w:rsidRPr="008A5568">
        <w:rPr>
          <w:rFonts w:ascii="Calibri" w:eastAsia="Times New Roman" w:hAnsi="Calibri" w:cs="Calibri"/>
          <w:lang w:eastAsia="fr-FR"/>
        </w:rPr>
        <w:t xml:space="preserve"> : </w:t>
      </w:r>
      <w:r w:rsidR="001D3A03">
        <w:rPr>
          <w:rFonts w:ascii="Calibri" w:hAnsi="Calibri" w:cs="Calibri"/>
        </w:rPr>
        <w:t>DIAMMONI : R&amp;D Moniteur faisceau diamant pour ARRONAX (mode pulsé, haute intensité),</w:t>
      </w:r>
    </w:p>
    <w:p w:rsidR="008A5568" w:rsidRPr="008A5568" w:rsidRDefault="008A5568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fr-FR"/>
        </w:rPr>
      </w:pPr>
    </w:p>
    <w:p w:rsidR="008A5568" w:rsidRPr="004121DF" w:rsidRDefault="008A5568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b/>
          <w:u w:val="single"/>
          <w:lang w:eastAsia="fr-FR"/>
        </w:rPr>
      </w:pPr>
      <w:r w:rsidRPr="004121DF">
        <w:rPr>
          <w:rFonts w:ascii="Calibri" w:eastAsia="Times New Roman" w:hAnsi="Calibri" w:cs="Calibri"/>
          <w:b/>
          <w:u w:val="single"/>
          <w:lang w:eastAsia="fr-FR"/>
        </w:rPr>
        <w:t> </w:t>
      </w:r>
      <w:r w:rsidR="00BC4670" w:rsidRPr="004121DF">
        <w:rPr>
          <w:rFonts w:ascii="Calibri" w:eastAsia="Times New Roman" w:hAnsi="Calibri" w:cs="Calibri"/>
          <w:b/>
          <w:u w:val="single"/>
          <w:lang w:eastAsia="fr-FR"/>
        </w:rPr>
        <w:t>Informations diverses :</w:t>
      </w:r>
    </w:p>
    <w:p w:rsidR="004121DF" w:rsidRDefault="004121DF" w:rsidP="00E2391A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fr-FR"/>
        </w:rPr>
      </w:pPr>
      <w:r w:rsidRPr="004121DF">
        <w:rPr>
          <w:rFonts w:ascii="Calibri" w:eastAsia="Times New Roman" w:hAnsi="Calibri" w:cs="Calibri"/>
          <w:lang w:eastAsia="fr-FR"/>
        </w:rPr>
        <w:t>Réunion Machine</w:t>
      </w:r>
      <w:r w:rsidR="00BC4670" w:rsidRPr="004121DF">
        <w:rPr>
          <w:rFonts w:ascii="Calibri" w:eastAsia="Times New Roman" w:hAnsi="Calibri" w:cs="Calibri"/>
          <w:lang w:eastAsia="fr-FR"/>
        </w:rPr>
        <w:t xml:space="preserve"> Learning pour accélérateur D. Rousseau</w:t>
      </w:r>
      <w:r w:rsidRPr="004121DF">
        <w:rPr>
          <w:rFonts w:ascii="Calibri" w:eastAsia="Times New Roman" w:hAnsi="Calibri" w:cs="Calibri"/>
          <w:lang w:eastAsia="fr-FR"/>
        </w:rPr>
        <w:t>, date et lieu pas encore fixée</w:t>
      </w:r>
      <w:r>
        <w:rPr>
          <w:rFonts w:ascii="Calibri" w:eastAsia="Times New Roman" w:hAnsi="Calibri" w:cs="Calibri"/>
          <w:lang w:eastAsia="fr-FR"/>
        </w:rPr>
        <w:t>s</w:t>
      </w:r>
    </w:p>
    <w:p w:rsidR="004121DF" w:rsidRPr="004121DF" w:rsidRDefault="00BC4670" w:rsidP="00E2391A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fr-FR"/>
        </w:rPr>
      </w:pPr>
      <w:r w:rsidRPr="004121DF">
        <w:rPr>
          <w:rFonts w:ascii="Calibri" w:eastAsia="Times New Roman" w:hAnsi="Calibri" w:cs="Calibri"/>
          <w:lang w:eastAsia="fr-FR"/>
        </w:rPr>
        <w:t>IPAC22 du 12 au 17 juin 2022</w:t>
      </w:r>
      <w:r w:rsidR="004121DF">
        <w:rPr>
          <w:rFonts w:ascii="Calibri" w:eastAsia="Times New Roman" w:hAnsi="Calibri" w:cs="Calibri"/>
          <w:lang w:eastAsia="fr-FR"/>
        </w:rPr>
        <w:t xml:space="preserve"> à Bangkok (soumission avec le </w:t>
      </w:r>
      <w:r w:rsidR="004121DF" w:rsidRPr="004121DF">
        <w:rPr>
          <w:rFonts w:ascii="Calibri" w:eastAsia="Times New Roman" w:hAnsi="Calibri" w:cs="Calibri"/>
          <w:b/>
          <w:lang w:eastAsia="fr-FR"/>
        </w:rPr>
        <w:t>24</w:t>
      </w:r>
      <w:r w:rsidR="004121DF">
        <w:rPr>
          <w:rFonts w:ascii="Calibri" w:eastAsia="Times New Roman" w:hAnsi="Calibri" w:cs="Calibri"/>
          <w:lang w:eastAsia="fr-FR"/>
        </w:rPr>
        <w:t xml:space="preserve"> janvier 2022), </w:t>
      </w:r>
      <w:r w:rsidR="004121DF" w:rsidRPr="004121DF">
        <w:rPr>
          <w:rFonts w:ascii="Calibri" w:eastAsia="Times New Roman" w:hAnsi="Calibri" w:cs="Calibri"/>
          <w:lang w:eastAsia="fr-FR"/>
        </w:rPr>
        <w:t>https://www.ipac22.org/</w:t>
      </w:r>
    </w:p>
    <w:p w:rsidR="004121DF" w:rsidRDefault="00BC4670" w:rsidP="00E2391A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fr-FR"/>
        </w:rPr>
      </w:pPr>
      <w:r w:rsidRPr="004121DF">
        <w:rPr>
          <w:rFonts w:ascii="Calibri" w:eastAsia="Times New Roman" w:hAnsi="Calibri" w:cs="Calibri"/>
          <w:lang w:eastAsia="fr-FR"/>
        </w:rPr>
        <w:t>Mise en place</w:t>
      </w:r>
      <w:r w:rsidR="00E2391A">
        <w:rPr>
          <w:rFonts w:ascii="Calibri" w:eastAsia="Times New Roman" w:hAnsi="Calibri" w:cs="Calibri"/>
          <w:lang w:eastAsia="fr-FR"/>
        </w:rPr>
        <w:t xml:space="preserve"> </w:t>
      </w:r>
      <w:r w:rsidRPr="004121DF">
        <w:rPr>
          <w:rFonts w:ascii="Calibri" w:eastAsia="Times New Roman" w:hAnsi="Calibri" w:cs="Calibri"/>
          <w:lang w:eastAsia="fr-FR"/>
        </w:rPr>
        <w:t xml:space="preserve">action sur les logiciels de </w:t>
      </w:r>
      <w:r w:rsidR="004121DF" w:rsidRPr="004121DF">
        <w:rPr>
          <w:rFonts w:ascii="Calibri" w:eastAsia="Times New Roman" w:hAnsi="Calibri" w:cs="Calibri"/>
          <w:lang w:eastAsia="fr-FR"/>
        </w:rPr>
        <w:t>simulation</w:t>
      </w:r>
      <w:r w:rsidRPr="004121DF">
        <w:rPr>
          <w:rFonts w:ascii="Calibri" w:eastAsia="Times New Roman" w:hAnsi="Calibri" w:cs="Calibri"/>
          <w:lang w:eastAsia="fr-FR"/>
        </w:rPr>
        <w:t xml:space="preserve"> par le réseau RC2M</w:t>
      </w:r>
      <w:r w:rsidR="004121DF">
        <w:rPr>
          <w:rFonts w:ascii="Calibri" w:eastAsia="Times New Roman" w:hAnsi="Calibri" w:cs="Calibri"/>
          <w:lang w:eastAsia="fr-FR"/>
        </w:rPr>
        <w:t xml:space="preserve"> (Réseau Calcul mécanique et Multiphysique)</w:t>
      </w:r>
    </w:p>
    <w:p w:rsidR="004121DF" w:rsidRDefault="00BC4670" w:rsidP="00E2391A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fr-FR"/>
        </w:rPr>
      </w:pPr>
      <w:r w:rsidRPr="004121DF">
        <w:rPr>
          <w:rFonts w:ascii="Calibri" w:eastAsia="Times New Roman" w:hAnsi="Calibri" w:cs="Calibri"/>
          <w:lang w:eastAsia="fr-FR"/>
        </w:rPr>
        <w:t xml:space="preserve">Préparation d’une soumission </w:t>
      </w:r>
      <w:r w:rsidR="004121DF" w:rsidRPr="004121DF">
        <w:rPr>
          <w:rFonts w:ascii="Calibri" w:eastAsia="Times New Roman" w:hAnsi="Calibri" w:cs="Calibri"/>
          <w:lang w:eastAsia="fr-FR"/>
        </w:rPr>
        <w:t>au PEPR du 4eme PIA concernant les Instruments Innovants pour la Science et la Société (I2S2)</w:t>
      </w:r>
      <w:r w:rsidR="004121DF">
        <w:rPr>
          <w:rFonts w:ascii="Calibri" w:eastAsia="Times New Roman" w:hAnsi="Calibri" w:cs="Calibri"/>
          <w:lang w:eastAsia="fr-FR"/>
        </w:rPr>
        <w:t xml:space="preserve">. Actuellement, rassemblement de l’information. </w:t>
      </w:r>
    </w:p>
    <w:p w:rsidR="004121DF" w:rsidRDefault="004121DF" w:rsidP="00E2391A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fr-FR"/>
        </w:rPr>
      </w:pPr>
      <w:r w:rsidRPr="004121DF">
        <w:rPr>
          <w:rFonts w:ascii="Calibri" w:eastAsia="Times New Roman" w:hAnsi="Calibri" w:cs="Calibri"/>
          <w:lang w:eastAsia="fr-FR"/>
        </w:rPr>
        <w:t xml:space="preserve">Création d’un </w:t>
      </w:r>
      <w:proofErr w:type="spellStart"/>
      <w:r w:rsidRPr="004121DF">
        <w:rPr>
          <w:rFonts w:ascii="Calibri" w:eastAsia="Times New Roman" w:hAnsi="Calibri" w:cs="Calibri"/>
          <w:lang w:eastAsia="fr-FR"/>
        </w:rPr>
        <w:t>GdR</w:t>
      </w:r>
      <w:proofErr w:type="spellEnd"/>
      <w:r w:rsidRPr="004121DF">
        <w:rPr>
          <w:rFonts w:ascii="Calibri" w:eastAsia="Times New Roman" w:hAnsi="Calibri" w:cs="Calibri"/>
          <w:lang w:eastAsia="fr-FR"/>
        </w:rPr>
        <w:t xml:space="preserve"> voir présentation G. Hull</w:t>
      </w:r>
    </w:p>
    <w:p w:rsidR="004121DF" w:rsidRPr="004121DF" w:rsidRDefault="004121DF" w:rsidP="00E2391A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R</w:t>
      </w:r>
      <w:r w:rsidRPr="004121DF">
        <w:rPr>
          <w:rFonts w:ascii="Calibri" w:eastAsia="Times New Roman" w:hAnsi="Calibri" w:cs="Calibri"/>
          <w:lang w:eastAsia="fr-FR"/>
        </w:rPr>
        <w:t>evue du RIF pour le 19 janvier vers le DAT</w:t>
      </w:r>
      <w:r>
        <w:rPr>
          <w:rFonts w:ascii="Calibri" w:eastAsia="Times New Roman" w:hAnsi="Calibri" w:cs="Calibri"/>
          <w:lang w:eastAsia="fr-FR"/>
        </w:rPr>
        <w:t xml:space="preserve"> IN2P</w:t>
      </w:r>
      <w:r w:rsidR="002B7F32">
        <w:rPr>
          <w:rFonts w:ascii="Calibri" w:eastAsia="Times New Roman" w:hAnsi="Calibri" w:cs="Calibri"/>
          <w:lang w:eastAsia="fr-FR"/>
        </w:rPr>
        <w:t xml:space="preserve">3 </w:t>
      </w:r>
      <w:r w:rsidR="002B7F32" w:rsidRPr="004121DF">
        <w:rPr>
          <w:rFonts w:ascii="Calibri" w:eastAsia="Times New Roman" w:hAnsi="Calibri" w:cs="Calibri"/>
          <w:lang w:eastAsia="fr-FR"/>
        </w:rPr>
        <w:t>pour</w:t>
      </w:r>
      <w:r w:rsidRPr="004121DF">
        <w:rPr>
          <w:rFonts w:ascii="Calibri" w:eastAsia="Times New Roman" w:hAnsi="Calibri" w:cs="Calibri"/>
          <w:lang w:eastAsia="fr-FR"/>
        </w:rPr>
        <w:t xml:space="preserve"> états des lieux vers la direction de l’IN2P3</w:t>
      </w:r>
    </w:p>
    <w:p w:rsidR="004121DF" w:rsidRDefault="004121DF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fr-FR"/>
        </w:rPr>
      </w:pPr>
    </w:p>
    <w:p w:rsidR="004121DF" w:rsidRPr="004121DF" w:rsidRDefault="004121DF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b/>
          <w:u w:val="single"/>
          <w:lang w:eastAsia="fr-FR"/>
        </w:rPr>
      </w:pPr>
      <w:r w:rsidRPr="004121DF">
        <w:rPr>
          <w:rFonts w:ascii="Calibri" w:eastAsia="Times New Roman" w:hAnsi="Calibri" w:cs="Calibri"/>
          <w:b/>
          <w:u w:val="single"/>
          <w:lang w:eastAsia="fr-FR"/>
        </w:rPr>
        <w:t xml:space="preserve">Nouvelles des derniers développements : </w:t>
      </w:r>
    </w:p>
    <w:p w:rsidR="004121DF" w:rsidRPr="004121DF" w:rsidRDefault="004121DF" w:rsidP="00E2391A">
      <w:pPr>
        <w:pStyle w:val="Paragraphedeliste"/>
        <w:numPr>
          <w:ilvl w:val="0"/>
          <w:numId w:val="3"/>
        </w:numPr>
        <w:spacing w:after="0" w:line="240" w:lineRule="auto"/>
        <w:ind w:left="284" w:hanging="283"/>
        <w:jc w:val="both"/>
        <w:rPr>
          <w:rFonts w:ascii="Calibri" w:eastAsia="Times New Roman" w:hAnsi="Calibri" w:cs="Calibri"/>
          <w:lang w:eastAsia="fr-FR"/>
        </w:rPr>
      </w:pPr>
      <w:r w:rsidRPr="004121DF">
        <w:rPr>
          <w:rFonts w:ascii="Calibri" w:eastAsia="Times New Roman" w:hAnsi="Calibri" w:cs="Calibri"/>
          <w:lang w:eastAsia="fr-FR"/>
        </w:rPr>
        <w:t xml:space="preserve">IPHC :  mise en place sur les lignes </w:t>
      </w:r>
      <w:r w:rsidR="00046304">
        <w:rPr>
          <w:rFonts w:ascii="Calibri" w:eastAsia="Times New Roman" w:hAnsi="Calibri" w:cs="Calibri"/>
          <w:lang w:eastAsia="fr-FR"/>
        </w:rPr>
        <w:t>de</w:t>
      </w:r>
      <w:r w:rsidRPr="004121DF">
        <w:rPr>
          <w:rFonts w:ascii="Calibri" w:eastAsia="Times New Roman" w:hAnsi="Calibri" w:cs="Calibri"/>
          <w:lang w:eastAsia="fr-FR"/>
        </w:rPr>
        <w:t xml:space="preserve"> PRECY pour </w:t>
      </w:r>
      <w:r w:rsidR="00046304" w:rsidRPr="004121DF">
        <w:rPr>
          <w:rFonts w:ascii="Calibri" w:eastAsia="Times New Roman" w:hAnsi="Calibri" w:cs="Calibri"/>
          <w:lang w:eastAsia="fr-FR"/>
        </w:rPr>
        <w:t>expérience</w:t>
      </w:r>
      <w:r w:rsidR="00046304">
        <w:rPr>
          <w:rFonts w:ascii="Calibri" w:eastAsia="Times New Roman" w:hAnsi="Calibri" w:cs="Calibri"/>
          <w:lang w:eastAsia="fr-FR"/>
        </w:rPr>
        <w:t xml:space="preserve"> CMS/radiobiologie : contrôle commande</w:t>
      </w:r>
      <w:r>
        <w:rPr>
          <w:rFonts w:ascii="Calibri" w:eastAsia="Times New Roman" w:hAnsi="Calibri" w:cs="Calibri"/>
          <w:lang w:eastAsia="fr-FR"/>
        </w:rPr>
        <w:t xml:space="preserve">. </w:t>
      </w:r>
      <w:proofErr w:type="spellStart"/>
      <w:r>
        <w:rPr>
          <w:rFonts w:ascii="Calibri" w:eastAsia="Times New Roman" w:hAnsi="Calibri" w:cs="Calibri"/>
          <w:lang w:eastAsia="fr-FR"/>
        </w:rPr>
        <w:t>Commissionning</w:t>
      </w:r>
      <w:proofErr w:type="spellEnd"/>
      <w:r>
        <w:rPr>
          <w:rFonts w:ascii="Calibri" w:eastAsia="Times New Roman" w:hAnsi="Calibri" w:cs="Calibri"/>
          <w:lang w:eastAsia="fr-FR"/>
        </w:rPr>
        <w:t xml:space="preserve"> réalisé</w:t>
      </w:r>
      <w:r w:rsidR="00EF74C2">
        <w:rPr>
          <w:rFonts w:ascii="Calibri" w:eastAsia="Times New Roman" w:hAnsi="Calibri" w:cs="Calibri"/>
          <w:lang w:eastAsia="fr-FR"/>
        </w:rPr>
        <w:t xml:space="preserve"> l’an dernier.</w:t>
      </w:r>
    </w:p>
    <w:p w:rsidR="004121DF" w:rsidRDefault="004121DF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fr-FR"/>
        </w:rPr>
      </w:pPr>
    </w:p>
    <w:p w:rsidR="008A5568" w:rsidRPr="004121DF" w:rsidRDefault="004121DF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u w:val="single"/>
          <w:lang w:eastAsia="fr-FR"/>
        </w:rPr>
      </w:pPr>
      <w:r>
        <w:rPr>
          <w:rFonts w:ascii="Calibri" w:eastAsia="Times New Roman" w:hAnsi="Calibri" w:cs="Calibri"/>
          <w:b/>
          <w:bCs/>
          <w:u w:val="single"/>
          <w:lang w:eastAsia="fr-FR"/>
        </w:rPr>
        <w:t xml:space="preserve">Proposition du futur </w:t>
      </w:r>
      <w:proofErr w:type="spellStart"/>
      <w:r>
        <w:rPr>
          <w:rFonts w:ascii="Calibri" w:eastAsia="Times New Roman" w:hAnsi="Calibri" w:cs="Calibri"/>
          <w:b/>
          <w:bCs/>
          <w:u w:val="single"/>
          <w:lang w:eastAsia="fr-FR"/>
        </w:rPr>
        <w:t>GdR</w:t>
      </w:r>
      <w:proofErr w:type="spellEnd"/>
      <w:r>
        <w:rPr>
          <w:rFonts w:ascii="Calibri" w:eastAsia="Times New Roman" w:hAnsi="Calibri" w:cs="Calibri"/>
          <w:b/>
          <w:bCs/>
          <w:u w:val="single"/>
          <w:lang w:eastAsia="fr-FR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u w:val="single"/>
          <w:lang w:eastAsia="fr-FR"/>
        </w:rPr>
        <w:t>DephIs</w:t>
      </w:r>
      <w:proofErr w:type="spellEnd"/>
      <w:r>
        <w:rPr>
          <w:rFonts w:ascii="Calibri" w:eastAsia="Times New Roman" w:hAnsi="Calibri" w:cs="Calibri"/>
          <w:b/>
          <w:bCs/>
          <w:u w:val="single"/>
          <w:lang w:eastAsia="fr-FR"/>
        </w:rPr>
        <w:t xml:space="preserve"> (</w:t>
      </w:r>
      <w:r w:rsidR="00C954D3">
        <w:rPr>
          <w:rFonts w:ascii="Calibri" w:eastAsia="Times New Roman" w:hAnsi="Calibri" w:cs="Calibri"/>
          <w:b/>
          <w:bCs/>
          <w:u w:val="single"/>
          <w:lang w:eastAsia="fr-FR"/>
        </w:rPr>
        <w:t xml:space="preserve">voir présentation, </w:t>
      </w:r>
      <w:r>
        <w:rPr>
          <w:rFonts w:ascii="Calibri" w:eastAsia="Times New Roman" w:hAnsi="Calibri" w:cs="Calibri"/>
          <w:b/>
          <w:bCs/>
          <w:u w:val="single"/>
          <w:lang w:eastAsia="fr-FR"/>
        </w:rPr>
        <w:t>G. Hull) :</w:t>
      </w:r>
    </w:p>
    <w:p w:rsidR="00565BD7" w:rsidRDefault="00565BD7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Idée (par l’IN2P3 fin 2020) de création d’un Groupement</w:t>
      </w:r>
      <w:r w:rsidR="00C954D3">
        <w:rPr>
          <w:rFonts w:ascii="Calibri" w:eastAsia="Times New Roman" w:hAnsi="Calibri" w:cs="Calibri"/>
          <w:lang w:eastAsia="fr-FR"/>
        </w:rPr>
        <w:t xml:space="preserve"> de recherche sur les détecteurs</w:t>
      </w:r>
      <w:r>
        <w:rPr>
          <w:rFonts w:ascii="Calibri" w:eastAsia="Times New Roman" w:hAnsi="Calibri" w:cs="Calibri"/>
          <w:lang w:eastAsia="fr-FR"/>
        </w:rPr>
        <w:t xml:space="preserve"> issue du constat que tous les labos développent des détecteurs (Groupe de Recherche ou Service Techniques)</w:t>
      </w:r>
      <w:r w:rsidR="00EF74C2">
        <w:rPr>
          <w:rFonts w:ascii="Calibri" w:eastAsia="Times New Roman" w:hAnsi="Calibri" w:cs="Calibri"/>
          <w:lang w:eastAsia="fr-FR"/>
        </w:rPr>
        <w:t xml:space="preserve"> avec la v</w:t>
      </w:r>
      <w:r>
        <w:rPr>
          <w:rFonts w:ascii="Calibri" w:eastAsia="Times New Roman" w:hAnsi="Calibri" w:cs="Calibri"/>
          <w:lang w:eastAsia="fr-FR"/>
        </w:rPr>
        <w:t>olonté de l’IN2P3 de structurer ces activités et les acteurs (Chercheurs ou IT).</w:t>
      </w:r>
    </w:p>
    <w:p w:rsidR="00565BD7" w:rsidRDefault="00565BD7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fr-FR"/>
        </w:rPr>
      </w:pPr>
    </w:p>
    <w:p w:rsidR="00EF74C2" w:rsidRDefault="00565BD7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Objectifs du futur </w:t>
      </w:r>
      <w:proofErr w:type="spellStart"/>
      <w:r w:rsidRPr="00565BD7">
        <w:rPr>
          <w:rFonts w:ascii="Calibri" w:eastAsia="Times New Roman" w:hAnsi="Calibri" w:cs="Calibri"/>
          <w:lang w:eastAsia="fr-FR"/>
        </w:rPr>
        <w:t>GdR</w:t>
      </w:r>
      <w:proofErr w:type="spellEnd"/>
      <w:r w:rsidRPr="00565BD7">
        <w:rPr>
          <w:rFonts w:ascii="Calibri" w:eastAsia="Times New Roman" w:hAnsi="Calibri" w:cs="Calibri"/>
          <w:lang w:eastAsia="fr-FR"/>
        </w:rPr>
        <w:t xml:space="preserve"> </w:t>
      </w:r>
      <w:proofErr w:type="spellStart"/>
      <w:r w:rsidRPr="00565BD7">
        <w:rPr>
          <w:rFonts w:ascii="Calibri" w:eastAsia="Times New Roman" w:hAnsi="Calibri" w:cs="Calibri"/>
          <w:lang w:eastAsia="fr-FR"/>
        </w:rPr>
        <w:t>DePhIs</w:t>
      </w:r>
      <w:proofErr w:type="spellEnd"/>
      <w:r w:rsidRPr="00565BD7">
        <w:rPr>
          <w:rFonts w:ascii="Calibri" w:eastAsia="Times New Roman" w:hAnsi="Calibri" w:cs="Calibri"/>
          <w:lang w:eastAsia="fr-FR"/>
        </w:rPr>
        <w:t xml:space="preserve"> : Détecteurs pour </w:t>
      </w:r>
      <w:r w:rsidR="00EF74C2">
        <w:rPr>
          <w:rFonts w:ascii="Calibri" w:eastAsia="Times New Roman" w:hAnsi="Calibri" w:cs="Calibri"/>
          <w:lang w:eastAsia="fr-FR"/>
        </w:rPr>
        <w:t>la</w:t>
      </w:r>
      <w:r w:rsidRPr="00565BD7">
        <w:rPr>
          <w:rFonts w:ascii="Calibri" w:eastAsia="Times New Roman" w:hAnsi="Calibri" w:cs="Calibri"/>
          <w:lang w:eastAsia="fr-FR"/>
        </w:rPr>
        <w:t xml:space="preserve"> Physique des </w:t>
      </w:r>
      <w:r w:rsidR="00046304">
        <w:rPr>
          <w:rFonts w:ascii="Calibri" w:eastAsia="Times New Roman" w:hAnsi="Calibri" w:cs="Calibri"/>
          <w:lang w:eastAsia="fr-FR"/>
        </w:rPr>
        <w:t>infinis (&gt;2 infinis)</w:t>
      </w:r>
      <w:r w:rsidR="00EF74C2">
        <w:rPr>
          <w:rFonts w:ascii="Calibri" w:eastAsia="Times New Roman" w:hAnsi="Calibri" w:cs="Calibri"/>
          <w:lang w:eastAsia="fr-FR"/>
        </w:rPr>
        <w:t xml:space="preserve"> </w:t>
      </w:r>
    </w:p>
    <w:p w:rsidR="00565BD7" w:rsidRPr="00EF74C2" w:rsidRDefault="00565BD7" w:rsidP="00E2391A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fr-FR"/>
        </w:rPr>
      </w:pPr>
      <w:r w:rsidRPr="00EF74C2">
        <w:rPr>
          <w:rFonts w:ascii="Calibri" w:eastAsia="Times New Roman" w:hAnsi="Calibri" w:cs="Calibri"/>
          <w:lang w:eastAsia="fr-FR"/>
        </w:rPr>
        <w:t>Fédérer les équipes et créer les collaborations</w:t>
      </w:r>
    </w:p>
    <w:p w:rsidR="00565BD7" w:rsidRDefault="00565BD7" w:rsidP="00E2391A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Réunir les expertises issues des Chercheurs et IT de manière à ce qu’ils travaillent ensemble</w:t>
      </w:r>
    </w:p>
    <w:p w:rsidR="00565BD7" w:rsidRDefault="00565BD7" w:rsidP="00E2391A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Encourager la valorisation et la diffusion des actions</w:t>
      </w:r>
    </w:p>
    <w:p w:rsidR="00EF74C2" w:rsidRDefault="00EF74C2" w:rsidP="00E2391A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:rsidR="002B7F32" w:rsidRDefault="002B7F32" w:rsidP="00E2391A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Activités très proches des réseaux actuelles avec en plus formation et réorganisation ANF, valorisation, brevets, mise en valeur du travail (conférence, participation à des comités internationales des conférences…)</w:t>
      </w:r>
    </w:p>
    <w:p w:rsidR="00EF74C2" w:rsidRDefault="00EF74C2" w:rsidP="00E2391A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Actuellement l’IN2P3 coordonne 9 </w:t>
      </w:r>
      <w:proofErr w:type="spellStart"/>
      <w:r>
        <w:rPr>
          <w:rFonts w:ascii="Calibri" w:eastAsia="Times New Roman" w:hAnsi="Calibri" w:cs="Calibri"/>
          <w:lang w:eastAsia="fr-FR"/>
        </w:rPr>
        <w:t>GdR</w:t>
      </w:r>
      <w:proofErr w:type="spellEnd"/>
      <w:r>
        <w:rPr>
          <w:rFonts w:ascii="Calibri" w:eastAsia="Times New Roman" w:hAnsi="Calibri" w:cs="Calibri"/>
          <w:lang w:eastAsia="fr-FR"/>
        </w:rPr>
        <w:t xml:space="preserve"> ma</w:t>
      </w:r>
      <w:bookmarkStart w:id="0" w:name="_GoBack"/>
      <w:bookmarkEnd w:id="0"/>
      <w:r>
        <w:rPr>
          <w:rFonts w:ascii="Calibri" w:eastAsia="Times New Roman" w:hAnsi="Calibri" w:cs="Calibri"/>
          <w:lang w:eastAsia="fr-FR"/>
        </w:rPr>
        <w:t xml:space="preserve">is ouvert aux autres instituts du CNRS. </w:t>
      </w:r>
    </w:p>
    <w:p w:rsidR="00EF74C2" w:rsidRDefault="00EF74C2" w:rsidP="00E2391A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Si accepté par le CNRS, démarrage prévu durant le 1</w:t>
      </w:r>
      <w:r w:rsidRPr="002B7F32">
        <w:rPr>
          <w:rFonts w:ascii="Calibri" w:eastAsia="Times New Roman" w:hAnsi="Calibri" w:cs="Calibri"/>
          <w:vertAlign w:val="superscript"/>
          <w:lang w:eastAsia="fr-FR"/>
        </w:rPr>
        <w:t>er</w:t>
      </w:r>
      <w:r>
        <w:rPr>
          <w:rFonts w:ascii="Calibri" w:eastAsia="Times New Roman" w:hAnsi="Calibri" w:cs="Calibri"/>
          <w:lang w:eastAsia="fr-FR"/>
        </w:rPr>
        <w:t xml:space="preserve"> trimestre pour 4 ans.</w:t>
      </w:r>
    </w:p>
    <w:p w:rsidR="00E2391A" w:rsidRDefault="00E2391A" w:rsidP="00E2391A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:rsidR="00E2391A" w:rsidRPr="00C61095" w:rsidRDefault="00E2391A" w:rsidP="00E2391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fr-FR"/>
        </w:rPr>
      </w:pPr>
      <w:r w:rsidRPr="00C61095">
        <w:rPr>
          <w:rFonts w:ascii="Calibri" w:eastAsia="Times New Roman" w:hAnsi="Calibri" w:cs="Calibri"/>
          <w:color w:val="000000" w:themeColor="text1"/>
          <w:lang w:eastAsia="fr-FR"/>
        </w:rPr>
        <w:t>Commentaire : veiller à l’ouverture et à la liberté d’actions</w:t>
      </w:r>
      <w:r w:rsidR="00537CDC" w:rsidRPr="00C61095">
        <w:rPr>
          <w:rFonts w:ascii="Calibri" w:eastAsia="Times New Roman" w:hAnsi="Calibri" w:cs="Calibri"/>
          <w:color w:val="000000" w:themeColor="text1"/>
          <w:lang w:eastAsia="fr-FR"/>
        </w:rPr>
        <w:t>. Remplacera probablement le RIF  à terme</w:t>
      </w:r>
    </w:p>
    <w:p w:rsidR="00565BD7" w:rsidRDefault="00565BD7" w:rsidP="00E2391A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:rsidR="008A5568" w:rsidRPr="008A5568" w:rsidRDefault="008A5568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fr-FR"/>
        </w:rPr>
      </w:pPr>
      <w:r w:rsidRPr="008A5568">
        <w:rPr>
          <w:rFonts w:ascii="Calibri" w:eastAsia="Times New Roman" w:hAnsi="Calibri" w:cs="Calibri"/>
          <w:lang w:eastAsia="fr-FR"/>
        </w:rPr>
        <w:t> </w:t>
      </w:r>
      <w:r w:rsidRPr="008A5568">
        <w:rPr>
          <w:rFonts w:ascii="Calibri" w:eastAsia="Times New Roman" w:hAnsi="Calibri" w:cs="Calibri"/>
          <w:b/>
          <w:bCs/>
          <w:lang w:eastAsia="fr-FR"/>
        </w:rPr>
        <w:t xml:space="preserve">Vie du RIF : </w:t>
      </w:r>
    </w:p>
    <w:p w:rsidR="008A5568" w:rsidRPr="008A5568" w:rsidRDefault="008A5568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fr-FR"/>
        </w:rPr>
      </w:pPr>
      <w:r w:rsidRPr="008A5568">
        <w:rPr>
          <w:rFonts w:ascii="Calibri" w:eastAsia="Times New Roman" w:hAnsi="Calibri" w:cs="Calibri"/>
          <w:lang w:eastAsia="fr-FR"/>
        </w:rPr>
        <w:t>Prochaine réunion en présentiel pourquoi pas le 07 avril mais où (appel à site</w:t>
      </w:r>
      <w:r w:rsidR="00E2391A">
        <w:rPr>
          <w:rFonts w:ascii="Calibri" w:eastAsia="Times New Roman" w:hAnsi="Calibri" w:cs="Calibri"/>
          <w:lang w:eastAsia="fr-FR"/>
        </w:rPr>
        <w:t>, Paris ou Nantes</w:t>
      </w:r>
      <w:r w:rsidRPr="008A5568">
        <w:rPr>
          <w:rFonts w:ascii="Calibri" w:eastAsia="Times New Roman" w:hAnsi="Calibri" w:cs="Calibri"/>
          <w:lang w:eastAsia="fr-FR"/>
        </w:rPr>
        <w:t>) ?</w:t>
      </w:r>
    </w:p>
    <w:p w:rsidR="008A5568" w:rsidRDefault="008A5568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fr-FR"/>
        </w:rPr>
      </w:pPr>
      <w:r w:rsidRPr="008A5568">
        <w:rPr>
          <w:rFonts w:ascii="Calibri" w:eastAsia="Times New Roman" w:hAnsi="Calibri" w:cs="Calibri"/>
          <w:lang w:eastAsia="fr-FR"/>
        </w:rPr>
        <w:t>Avec présentation d</w:t>
      </w:r>
      <w:r w:rsidR="00046304">
        <w:rPr>
          <w:rFonts w:ascii="Calibri" w:eastAsia="Times New Roman" w:hAnsi="Calibri" w:cs="Calibri"/>
          <w:lang w:eastAsia="fr-FR"/>
        </w:rPr>
        <w:t>e</w:t>
      </w:r>
      <w:r w:rsidRPr="008A5568">
        <w:rPr>
          <w:rFonts w:ascii="Calibri" w:eastAsia="Times New Roman" w:hAnsi="Calibri" w:cs="Calibri"/>
          <w:lang w:eastAsia="fr-FR"/>
        </w:rPr>
        <w:t xml:space="preserve"> P</w:t>
      </w:r>
      <w:r w:rsidR="00046304">
        <w:rPr>
          <w:rFonts w:ascii="Calibri" w:eastAsia="Times New Roman" w:hAnsi="Calibri" w:cs="Calibri"/>
          <w:lang w:eastAsia="fr-FR"/>
        </w:rPr>
        <w:t>h</w:t>
      </w:r>
      <w:r w:rsidRPr="008A5568">
        <w:rPr>
          <w:rFonts w:ascii="Calibri" w:eastAsia="Times New Roman" w:hAnsi="Calibri" w:cs="Calibri"/>
          <w:lang w:eastAsia="fr-FR"/>
        </w:rPr>
        <w:t xml:space="preserve">D </w:t>
      </w:r>
      <w:r w:rsidR="00046304">
        <w:rPr>
          <w:rFonts w:ascii="Calibri" w:eastAsia="Times New Roman" w:hAnsi="Calibri" w:cs="Calibri"/>
          <w:lang w:eastAsia="fr-FR"/>
        </w:rPr>
        <w:t>et/</w:t>
      </w:r>
      <w:r w:rsidRPr="008A5568">
        <w:rPr>
          <w:rFonts w:ascii="Calibri" w:eastAsia="Times New Roman" w:hAnsi="Calibri" w:cs="Calibri"/>
          <w:lang w:eastAsia="fr-FR"/>
        </w:rPr>
        <w:t xml:space="preserve">ou post </w:t>
      </w:r>
      <w:r w:rsidR="00B1393C" w:rsidRPr="008A5568">
        <w:rPr>
          <w:rFonts w:ascii="Calibri" w:eastAsia="Times New Roman" w:hAnsi="Calibri" w:cs="Calibri"/>
          <w:lang w:eastAsia="fr-FR"/>
        </w:rPr>
        <w:t>doc ?</w:t>
      </w:r>
    </w:p>
    <w:p w:rsidR="00E2391A" w:rsidRPr="008A5568" w:rsidRDefault="00E2391A" w:rsidP="00E2391A">
      <w:pPr>
        <w:spacing w:after="0" w:line="240" w:lineRule="auto"/>
        <w:ind w:left="142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Présentation à venir possible : CEM, CC, optique, DAQ (White Rabbit) si possible avant IPAC2022(car un talk est prévu à ce sujet)</w:t>
      </w:r>
    </w:p>
    <w:p w:rsidR="008A5568" w:rsidRDefault="008A5568" w:rsidP="00E2391A">
      <w:pPr>
        <w:spacing w:after="0" w:line="240" w:lineRule="auto"/>
        <w:ind w:left="142"/>
        <w:jc w:val="both"/>
      </w:pPr>
      <w:r w:rsidRPr="008A5568">
        <w:rPr>
          <w:rFonts w:ascii="Calibri" w:eastAsia="Times New Roman" w:hAnsi="Calibri" w:cs="Calibri"/>
          <w:lang w:eastAsia="fr-FR"/>
        </w:rPr>
        <w:lastRenderedPageBreak/>
        <w:t>Proposition d'un journée besoin en diagnostics faisceau</w:t>
      </w:r>
      <w:r w:rsidR="00E2391A">
        <w:rPr>
          <w:rFonts w:ascii="Calibri" w:eastAsia="Times New Roman" w:hAnsi="Calibri" w:cs="Calibri"/>
          <w:lang w:eastAsia="fr-FR"/>
        </w:rPr>
        <w:t xml:space="preserve"> en </w:t>
      </w:r>
      <w:r w:rsidRPr="008A5568">
        <w:rPr>
          <w:rFonts w:ascii="Calibri" w:eastAsia="Times New Roman" w:hAnsi="Calibri" w:cs="Calibri"/>
          <w:lang w:eastAsia="fr-FR"/>
        </w:rPr>
        <w:t xml:space="preserve">Relation avec réseau DAQ, GDR Appel, </w:t>
      </w:r>
      <w:proofErr w:type="spellStart"/>
      <w:r w:rsidRPr="008A5568">
        <w:rPr>
          <w:rFonts w:ascii="Calibri" w:eastAsia="Times New Roman" w:hAnsi="Calibri" w:cs="Calibri"/>
          <w:lang w:eastAsia="fr-FR"/>
        </w:rPr>
        <w:t>Emir&amp;A</w:t>
      </w:r>
      <w:proofErr w:type="spellEnd"/>
      <w:r w:rsidR="00B1393C">
        <w:rPr>
          <w:rFonts w:ascii="Calibri" w:eastAsia="Times New Roman" w:hAnsi="Calibri" w:cs="Calibri"/>
          <w:lang w:eastAsia="fr-FR"/>
        </w:rPr>
        <w:t xml:space="preserve">, </w:t>
      </w:r>
      <w:proofErr w:type="spellStart"/>
      <w:r w:rsidR="00B1393C">
        <w:rPr>
          <w:rFonts w:ascii="Calibri" w:eastAsia="Times New Roman" w:hAnsi="Calibri" w:cs="Calibri"/>
          <w:lang w:eastAsia="fr-FR"/>
        </w:rPr>
        <w:t>reseau</w:t>
      </w:r>
      <w:proofErr w:type="spellEnd"/>
      <w:r w:rsidR="00B1393C">
        <w:rPr>
          <w:rFonts w:ascii="Calibri" w:eastAsia="Times New Roman" w:hAnsi="Calibri" w:cs="Calibri"/>
          <w:lang w:eastAsia="fr-FR"/>
        </w:rPr>
        <w:t xml:space="preserve"> RASTA</w:t>
      </w:r>
    </w:p>
    <w:sectPr w:rsidR="008A5568" w:rsidSect="00E2391A">
      <w:pgSz w:w="11906" w:h="16838"/>
      <w:pgMar w:top="141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706B"/>
    <w:multiLevelType w:val="hybridMultilevel"/>
    <w:tmpl w:val="F7B4810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E121CE8"/>
    <w:multiLevelType w:val="multilevel"/>
    <w:tmpl w:val="5378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496269"/>
    <w:multiLevelType w:val="multilevel"/>
    <w:tmpl w:val="2D2C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0A0161"/>
    <w:multiLevelType w:val="hybridMultilevel"/>
    <w:tmpl w:val="6E7E5BF2"/>
    <w:lvl w:ilvl="0" w:tplc="32E4BEF0">
      <w:start w:val="18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8"/>
    <w:rsid w:val="00046304"/>
    <w:rsid w:val="001D3A03"/>
    <w:rsid w:val="0025032C"/>
    <w:rsid w:val="002B7F32"/>
    <w:rsid w:val="004121DF"/>
    <w:rsid w:val="00537CDC"/>
    <w:rsid w:val="00565BD7"/>
    <w:rsid w:val="008A5568"/>
    <w:rsid w:val="008F1711"/>
    <w:rsid w:val="009E623C"/>
    <w:rsid w:val="00A47C2C"/>
    <w:rsid w:val="00A64800"/>
    <w:rsid w:val="00B1393C"/>
    <w:rsid w:val="00BC4670"/>
    <w:rsid w:val="00C61095"/>
    <w:rsid w:val="00C954D3"/>
    <w:rsid w:val="00E2391A"/>
    <w:rsid w:val="00E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6350"/>
  <w15:chartTrackingRefBased/>
  <w15:docId w15:val="{FDA06960-650E-429B-9895-AE8BE3CD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A556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A5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Peaucelle</dc:creator>
  <cp:keywords/>
  <dc:description/>
  <cp:lastModifiedBy>freddy poirier</cp:lastModifiedBy>
  <cp:revision>2</cp:revision>
  <dcterms:created xsi:type="dcterms:W3CDTF">2022-01-13T11:47:00Z</dcterms:created>
  <dcterms:modified xsi:type="dcterms:W3CDTF">2022-01-13T11:47:00Z</dcterms:modified>
</cp:coreProperties>
</file>